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48EB" w14:textId="64FA4E0E" w:rsidR="00787E5B" w:rsidRPr="00BC13F7" w:rsidRDefault="000E6471" w:rsidP="002B15B6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BC13F7">
        <w:rPr>
          <w:b/>
          <w:bCs/>
          <w:sz w:val="24"/>
          <w:szCs w:val="24"/>
        </w:rPr>
        <w:t>Créer, fabriquer : l’invention et l’imaginaire</w:t>
      </w:r>
    </w:p>
    <w:p w14:paraId="1A7358D5" w14:textId="77777777" w:rsidR="000E6471" w:rsidRPr="00BC13F7" w:rsidRDefault="000E6471" w:rsidP="002B15B6">
      <w:pPr>
        <w:jc w:val="both"/>
        <w:rPr>
          <w:sz w:val="24"/>
          <w:szCs w:val="24"/>
        </w:rPr>
      </w:pPr>
      <w:r w:rsidRPr="00BC13F7">
        <w:rPr>
          <w:sz w:val="24"/>
          <w:szCs w:val="24"/>
        </w:rPr>
        <w:t>Activité d’écriture textes/poèmes surréalistes.</w:t>
      </w:r>
    </w:p>
    <w:p w14:paraId="5623A7CA" w14:textId="77777777" w:rsidR="000E6471" w:rsidRPr="009227AC" w:rsidRDefault="000E6471" w:rsidP="002B15B6">
      <w:pPr>
        <w:jc w:val="both"/>
        <w:rPr>
          <w:b/>
          <w:bCs/>
          <w:sz w:val="24"/>
          <w:szCs w:val="24"/>
        </w:rPr>
      </w:pPr>
      <w:r w:rsidRPr="00BC13F7">
        <w:rPr>
          <w:sz w:val="24"/>
          <w:szCs w:val="24"/>
        </w:rPr>
        <w:t xml:space="preserve">L’activité proposée ci-dessous s’insère dans une séquence qui aborde le surréalisme dans le cadre de </w:t>
      </w:r>
      <w:r w:rsidRPr="009227AC">
        <w:rPr>
          <w:b/>
          <w:bCs/>
          <w:sz w:val="24"/>
          <w:szCs w:val="24"/>
        </w:rPr>
        <w:t>l’objet d’étude Créer, fabriquer : l’invention et l’imaginaire.</w:t>
      </w:r>
    </w:p>
    <w:p w14:paraId="30E8C401" w14:textId="761099A9" w:rsidR="000E6471" w:rsidRDefault="000E6471" w:rsidP="002B15B6">
      <w:pPr>
        <w:jc w:val="both"/>
        <w:rPr>
          <w:sz w:val="24"/>
          <w:szCs w:val="24"/>
        </w:rPr>
      </w:pPr>
      <w:r w:rsidRPr="00BC13F7">
        <w:rPr>
          <w:sz w:val="24"/>
          <w:szCs w:val="24"/>
        </w:rPr>
        <w:t xml:space="preserve">L’idée est à la fois de créer des déclencheurs d’écriture et de se rapprocher du mode opératoire de l’écriture surréaliste tout en </w:t>
      </w:r>
      <w:r w:rsidR="0015075D" w:rsidRPr="00BC13F7">
        <w:rPr>
          <w:sz w:val="24"/>
          <w:szCs w:val="24"/>
        </w:rPr>
        <w:t xml:space="preserve">proposant une séance </w:t>
      </w:r>
      <w:proofErr w:type="spellStart"/>
      <w:r w:rsidR="0015075D" w:rsidRPr="00BC13F7">
        <w:rPr>
          <w:sz w:val="24"/>
          <w:szCs w:val="24"/>
        </w:rPr>
        <w:t>Tice</w:t>
      </w:r>
      <w:proofErr w:type="spellEnd"/>
      <w:r w:rsidR="0015075D" w:rsidRPr="00BC13F7">
        <w:rPr>
          <w:sz w:val="24"/>
          <w:szCs w:val="24"/>
        </w:rPr>
        <w:t xml:space="preserve"> ludique. </w:t>
      </w:r>
    </w:p>
    <w:p w14:paraId="4134B16E" w14:textId="7D332363" w:rsidR="002B15B6" w:rsidRDefault="002B15B6" w:rsidP="002B15B6">
      <w:pPr>
        <w:ind w:left="212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0B45AA" wp14:editId="356965A4">
            <wp:simplePos x="0" y="0"/>
            <wp:positionH relativeFrom="margin">
              <wp:posOffset>127221</wp:posOffset>
            </wp:positionH>
            <wp:positionV relativeFrom="paragraph">
              <wp:posOffset>30066</wp:posOffset>
            </wp:positionV>
            <wp:extent cx="1160891" cy="1166549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DnF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91" cy="1166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185" w:rsidRPr="00633E1E">
        <w:rPr>
          <w:b/>
          <w:bCs/>
          <w:sz w:val="24"/>
          <w:szCs w:val="24"/>
        </w:rPr>
        <w:t>Outil numérique</w:t>
      </w:r>
      <w:r w:rsidR="001F6185">
        <w:rPr>
          <w:sz w:val="24"/>
          <w:szCs w:val="24"/>
        </w:rPr>
        <w:t xml:space="preserve"> : </w:t>
      </w:r>
      <w:hyperlink r:id="rId6" w:history="1">
        <w:r w:rsidR="00633E1E" w:rsidRPr="00633E1E">
          <w:rPr>
            <w:rStyle w:val="Lienhypertexte"/>
            <w:sz w:val="24"/>
            <w:szCs w:val="24"/>
          </w:rPr>
          <w:t>BDNF</w:t>
        </w:r>
      </w:hyperlink>
      <w:r w:rsidR="00633E1E">
        <w:rPr>
          <w:sz w:val="24"/>
          <w:szCs w:val="24"/>
        </w:rPr>
        <w:t xml:space="preserve"> est une application en lien avec la BNF qui permet de réaliser des </w:t>
      </w:r>
      <w:proofErr w:type="spellStart"/>
      <w:r w:rsidR="00633E1E">
        <w:rPr>
          <w:sz w:val="24"/>
          <w:szCs w:val="24"/>
        </w:rPr>
        <w:t>BDs</w:t>
      </w:r>
      <w:proofErr w:type="spellEnd"/>
      <w:r w:rsidR="00633E1E">
        <w:rPr>
          <w:sz w:val="24"/>
          <w:szCs w:val="24"/>
        </w:rPr>
        <w:t>, romans graphiques, storyboard…</w:t>
      </w:r>
    </w:p>
    <w:p w14:paraId="0D59648F" w14:textId="59078D50" w:rsidR="00633E1E" w:rsidRPr="00BC13F7" w:rsidRDefault="00633E1E" w:rsidP="002B15B6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Cet outil est gratuit dans sa version complète. Il peut être installé en réseau sur le poste élève en sollicitant l’informaticien de votre lycée.</w:t>
      </w:r>
    </w:p>
    <w:p w14:paraId="3ED7F47A" w14:textId="77777777" w:rsidR="002B15B6" w:rsidRDefault="002B15B6" w:rsidP="002B15B6">
      <w:pPr>
        <w:jc w:val="both"/>
        <w:rPr>
          <w:b/>
          <w:bCs/>
          <w:sz w:val="24"/>
          <w:szCs w:val="24"/>
        </w:rPr>
      </w:pPr>
    </w:p>
    <w:p w14:paraId="6CB4291C" w14:textId="2DE17F28" w:rsidR="000E6471" w:rsidRPr="009227AC" w:rsidRDefault="0015075D" w:rsidP="002B15B6">
      <w:pPr>
        <w:jc w:val="both"/>
        <w:rPr>
          <w:b/>
          <w:bCs/>
          <w:sz w:val="24"/>
          <w:szCs w:val="24"/>
        </w:rPr>
      </w:pPr>
      <w:r w:rsidRPr="009227AC">
        <w:rPr>
          <w:b/>
          <w:bCs/>
          <w:sz w:val="24"/>
          <w:szCs w:val="24"/>
        </w:rPr>
        <w:t xml:space="preserve">Séance 0 : Créer ! </w:t>
      </w:r>
    </w:p>
    <w:p w14:paraId="569A13B4" w14:textId="258C203A" w:rsidR="0015075D" w:rsidRPr="00BC13F7" w:rsidRDefault="0015075D" w:rsidP="002B15B6">
      <w:pPr>
        <w:jc w:val="both"/>
        <w:rPr>
          <w:sz w:val="24"/>
          <w:szCs w:val="24"/>
        </w:rPr>
      </w:pPr>
      <w:r w:rsidRPr="00BC13F7">
        <w:rPr>
          <w:sz w:val="24"/>
          <w:szCs w:val="24"/>
        </w:rPr>
        <w:t xml:space="preserve">Déroulement : En laissant complétement vierge le conscient des élèves et sans donner d’explications sur la séquence qui sera proposée, </w:t>
      </w:r>
      <w:r w:rsidR="009227AC">
        <w:rPr>
          <w:sz w:val="24"/>
          <w:szCs w:val="24"/>
        </w:rPr>
        <w:t>o</w:t>
      </w:r>
      <w:r w:rsidRPr="00BC13F7">
        <w:rPr>
          <w:sz w:val="24"/>
          <w:szCs w:val="24"/>
        </w:rPr>
        <w:t xml:space="preserve">n présente l’outil BDNF. La consigne donnée étant de créer un dessin en choisissant un décor, des personnages, des objets </w:t>
      </w:r>
      <w:r w:rsidR="009227AC">
        <w:rPr>
          <w:sz w:val="24"/>
          <w:szCs w:val="24"/>
        </w:rPr>
        <w:t>choisis</w:t>
      </w:r>
      <w:r w:rsidRPr="00BC13F7">
        <w:rPr>
          <w:sz w:val="24"/>
          <w:szCs w:val="24"/>
        </w:rPr>
        <w:t xml:space="preserve"> d</w:t>
      </w:r>
      <w:r w:rsidR="009227AC">
        <w:rPr>
          <w:sz w:val="24"/>
          <w:szCs w:val="24"/>
        </w:rPr>
        <w:t>ans</w:t>
      </w:r>
      <w:r w:rsidRPr="00BC13F7">
        <w:rPr>
          <w:sz w:val="24"/>
          <w:szCs w:val="24"/>
        </w:rPr>
        <w:t xml:space="preserve"> la bibliothèque du logiciel. On précise que les règles traditionnelles du dessin ne sont pas forcément à respecter</w:t>
      </w:r>
      <w:r w:rsidR="00F21909" w:rsidRPr="00BC13F7">
        <w:rPr>
          <w:sz w:val="24"/>
          <w:szCs w:val="24"/>
        </w:rPr>
        <w:t xml:space="preserve">. </w:t>
      </w:r>
    </w:p>
    <w:p w14:paraId="6FF2B608" w14:textId="69AF9AFE" w:rsidR="00F21909" w:rsidRPr="00BC13F7" w:rsidRDefault="00F21909" w:rsidP="002B15B6">
      <w:pPr>
        <w:jc w:val="both"/>
        <w:rPr>
          <w:sz w:val="24"/>
          <w:szCs w:val="24"/>
        </w:rPr>
      </w:pPr>
      <w:r w:rsidRPr="00BC13F7">
        <w:rPr>
          <w:sz w:val="24"/>
          <w:szCs w:val="24"/>
        </w:rPr>
        <w:t>Une fois cette première</w:t>
      </w:r>
      <w:r w:rsidR="009227AC">
        <w:rPr>
          <w:sz w:val="24"/>
          <w:szCs w:val="24"/>
        </w:rPr>
        <w:t xml:space="preserve"> étape réalisée</w:t>
      </w:r>
      <w:r w:rsidRPr="00BC13F7">
        <w:rPr>
          <w:sz w:val="24"/>
          <w:szCs w:val="24"/>
        </w:rPr>
        <w:t>, le professeur s’aperçoit</w:t>
      </w:r>
      <w:r w:rsidR="009227AC">
        <w:rPr>
          <w:sz w:val="24"/>
          <w:szCs w:val="24"/>
        </w:rPr>
        <w:t xml:space="preserve"> </w:t>
      </w:r>
      <w:r w:rsidR="0031219D">
        <w:rPr>
          <w:sz w:val="24"/>
          <w:szCs w:val="24"/>
        </w:rPr>
        <w:t xml:space="preserve">que </w:t>
      </w:r>
      <w:r w:rsidR="0031219D" w:rsidRPr="00BC13F7">
        <w:rPr>
          <w:sz w:val="24"/>
          <w:szCs w:val="24"/>
        </w:rPr>
        <w:t>les</w:t>
      </w:r>
      <w:r w:rsidRPr="00BC13F7">
        <w:rPr>
          <w:sz w:val="24"/>
          <w:szCs w:val="24"/>
        </w:rPr>
        <w:t xml:space="preserve"> dessins sont généralement assez conventionnels. On peut alors donner quelques consignes supplémentaires afin de rendre les travaux plus surréalistes…</w:t>
      </w:r>
    </w:p>
    <w:p w14:paraId="4D3E4259" w14:textId="2085FE08" w:rsidR="00F21909" w:rsidRPr="009227AC" w:rsidRDefault="00F21909" w:rsidP="002B15B6">
      <w:pPr>
        <w:jc w:val="both"/>
        <w:rPr>
          <w:b/>
          <w:bCs/>
          <w:sz w:val="24"/>
          <w:szCs w:val="24"/>
        </w:rPr>
      </w:pPr>
      <w:r w:rsidRPr="009227AC">
        <w:rPr>
          <w:b/>
          <w:bCs/>
          <w:sz w:val="24"/>
          <w:szCs w:val="24"/>
        </w:rPr>
        <w:t>On peut proposer </w:t>
      </w:r>
      <w:r w:rsidR="009227AC">
        <w:rPr>
          <w:b/>
          <w:bCs/>
          <w:sz w:val="24"/>
          <w:szCs w:val="24"/>
        </w:rPr>
        <w:t xml:space="preserve">de : </w:t>
      </w:r>
    </w:p>
    <w:p w14:paraId="68842A78" w14:textId="77777777" w:rsidR="00F21909" w:rsidRPr="00BC13F7" w:rsidRDefault="00F21909" w:rsidP="002B15B6">
      <w:pPr>
        <w:pStyle w:val="Paragraphedeliste"/>
        <w:jc w:val="both"/>
        <w:rPr>
          <w:sz w:val="24"/>
          <w:szCs w:val="24"/>
        </w:rPr>
      </w:pPr>
      <w:r w:rsidRPr="00BC13F7">
        <w:rPr>
          <w:sz w:val="24"/>
          <w:szCs w:val="24"/>
        </w:rPr>
        <w:t>1) Renverser au moins un personnage</w:t>
      </w:r>
    </w:p>
    <w:p w14:paraId="315E2B24" w14:textId="77777777" w:rsidR="00F21909" w:rsidRPr="00BC13F7" w:rsidRDefault="00F21909" w:rsidP="002B15B6">
      <w:pPr>
        <w:pStyle w:val="Paragraphedeliste"/>
        <w:jc w:val="both"/>
        <w:rPr>
          <w:sz w:val="24"/>
          <w:szCs w:val="24"/>
        </w:rPr>
      </w:pPr>
      <w:r w:rsidRPr="00BC13F7">
        <w:rPr>
          <w:sz w:val="24"/>
          <w:szCs w:val="24"/>
        </w:rPr>
        <w:t>2) Echanger les décors entre voisins</w:t>
      </w:r>
    </w:p>
    <w:p w14:paraId="04A9CCFD" w14:textId="66ECB9CF" w:rsidR="00F21909" w:rsidRPr="00BC13F7" w:rsidRDefault="00F21909" w:rsidP="002B15B6">
      <w:pPr>
        <w:pStyle w:val="Paragraphedeliste"/>
        <w:jc w:val="both"/>
        <w:rPr>
          <w:sz w:val="24"/>
          <w:szCs w:val="24"/>
        </w:rPr>
      </w:pPr>
      <w:r w:rsidRPr="00BC13F7">
        <w:rPr>
          <w:sz w:val="24"/>
          <w:szCs w:val="24"/>
        </w:rPr>
        <w:t>3) Agrandir tout ce qui est vivant sur le dessin</w:t>
      </w:r>
    </w:p>
    <w:p w14:paraId="0129AF46" w14:textId="150C33B9" w:rsidR="00F21909" w:rsidRPr="00BC13F7" w:rsidRDefault="00F21909" w:rsidP="002B15B6">
      <w:pPr>
        <w:pStyle w:val="Paragraphedeliste"/>
        <w:jc w:val="both"/>
        <w:rPr>
          <w:sz w:val="24"/>
          <w:szCs w:val="24"/>
        </w:rPr>
      </w:pPr>
      <w:r w:rsidRPr="00BC13F7">
        <w:rPr>
          <w:sz w:val="24"/>
          <w:szCs w:val="24"/>
        </w:rPr>
        <w:t xml:space="preserve">4) Ajouter un élément liquide </w:t>
      </w:r>
      <w:r w:rsidR="0031219D" w:rsidRPr="00BC13F7">
        <w:rPr>
          <w:sz w:val="24"/>
          <w:szCs w:val="24"/>
        </w:rPr>
        <w:t>s</w:t>
      </w:r>
      <w:r w:rsidR="0031219D">
        <w:rPr>
          <w:sz w:val="24"/>
          <w:szCs w:val="24"/>
        </w:rPr>
        <w:t xml:space="preserve">i </w:t>
      </w:r>
      <w:r w:rsidR="0031219D" w:rsidRPr="00BC13F7">
        <w:rPr>
          <w:sz w:val="24"/>
          <w:szCs w:val="24"/>
        </w:rPr>
        <w:t>un</w:t>
      </w:r>
      <w:r w:rsidRPr="00BC13F7">
        <w:rPr>
          <w:sz w:val="24"/>
          <w:szCs w:val="24"/>
        </w:rPr>
        <w:t xml:space="preserve"> animal </w:t>
      </w:r>
      <w:r w:rsidR="009227AC">
        <w:rPr>
          <w:sz w:val="24"/>
          <w:szCs w:val="24"/>
        </w:rPr>
        <w:t xml:space="preserve">est </w:t>
      </w:r>
      <w:r w:rsidRPr="00BC13F7">
        <w:rPr>
          <w:sz w:val="24"/>
          <w:szCs w:val="24"/>
        </w:rPr>
        <w:t xml:space="preserve">présent </w:t>
      </w:r>
    </w:p>
    <w:p w14:paraId="3735CE19" w14:textId="1D2A6018" w:rsidR="00F21909" w:rsidRPr="00BC13F7" w:rsidRDefault="00F21909" w:rsidP="002B15B6">
      <w:pPr>
        <w:pStyle w:val="Paragraphedeliste"/>
        <w:jc w:val="both"/>
        <w:rPr>
          <w:sz w:val="24"/>
          <w:szCs w:val="24"/>
        </w:rPr>
      </w:pPr>
      <w:r w:rsidRPr="00BC13F7">
        <w:rPr>
          <w:sz w:val="24"/>
          <w:szCs w:val="24"/>
        </w:rPr>
        <w:t xml:space="preserve">5) Ajouter </w:t>
      </w:r>
      <w:r w:rsidR="0052142C" w:rsidRPr="00BC13F7">
        <w:rPr>
          <w:sz w:val="24"/>
          <w:szCs w:val="24"/>
        </w:rPr>
        <w:t xml:space="preserve">un objet roulant </w:t>
      </w:r>
    </w:p>
    <w:p w14:paraId="26305B5E" w14:textId="01AC519E" w:rsidR="0052142C" w:rsidRPr="00BC13F7" w:rsidRDefault="0052142C" w:rsidP="002B15B6">
      <w:pPr>
        <w:pStyle w:val="Paragraphedeliste"/>
        <w:jc w:val="both"/>
        <w:rPr>
          <w:sz w:val="24"/>
          <w:szCs w:val="24"/>
        </w:rPr>
      </w:pPr>
      <w:r w:rsidRPr="00BC13F7">
        <w:rPr>
          <w:sz w:val="24"/>
          <w:szCs w:val="24"/>
        </w:rPr>
        <w:t xml:space="preserve">6) Refaire le dessin en choisissant systématiquement l’item à droite de celui choisi initialement. </w:t>
      </w:r>
    </w:p>
    <w:p w14:paraId="282DF2A0" w14:textId="7DB540B9" w:rsidR="0052142C" w:rsidRDefault="002B15B6" w:rsidP="002B15B6">
      <w:pPr>
        <w:jc w:val="both"/>
        <w:rPr>
          <w:sz w:val="24"/>
          <w:szCs w:val="24"/>
        </w:rPr>
      </w:pPr>
      <w:r w:rsidRPr="00BC13F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6BF526" wp14:editId="1F44C13E">
            <wp:simplePos x="0" y="0"/>
            <wp:positionH relativeFrom="margin">
              <wp:posOffset>2516312</wp:posOffset>
            </wp:positionH>
            <wp:positionV relativeFrom="paragraph">
              <wp:posOffset>450547</wp:posOffset>
            </wp:positionV>
            <wp:extent cx="3158987" cy="3158987"/>
            <wp:effectExtent l="0" t="0" r="381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87" cy="315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42C" w:rsidRPr="00BC13F7">
        <w:rPr>
          <w:sz w:val="24"/>
          <w:szCs w:val="24"/>
        </w:rPr>
        <w:t xml:space="preserve">Pour un </w:t>
      </w:r>
      <w:r w:rsidR="009227AC">
        <w:rPr>
          <w:sz w:val="24"/>
          <w:szCs w:val="24"/>
        </w:rPr>
        <w:t xml:space="preserve">mode </w:t>
      </w:r>
      <w:r w:rsidR="0031219D">
        <w:rPr>
          <w:sz w:val="24"/>
          <w:szCs w:val="24"/>
        </w:rPr>
        <w:t xml:space="preserve">opératoire </w:t>
      </w:r>
      <w:r w:rsidR="0031219D" w:rsidRPr="00BC13F7">
        <w:rPr>
          <w:sz w:val="24"/>
          <w:szCs w:val="24"/>
        </w:rPr>
        <w:t>surréaliste</w:t>
      </w:r>
      <w:r w:rsidR="0052142C" w:rsidRPr="00BC13F7">
        <w:rPr>
          <w:sz w:val="24"/>
          <w:szCs w:val="24"/>
        </w:rPr>
        <w:t xml:space="preserve"> (mais les élèves ne le savent pas</w:t>
      </w:r>
      <w:r w:rsidR="009227AC">
        <w:rPr>
          <w:sz w:val="24"/>
          <w:szCs w:val="24"/>
        </w:rPr>
        <w:t xml:space="preserve"> encore</w:t>
      </w:r>
      <w:r w:rsidR="0052142C" w:rsidRPr="00BC13F7">
        <w:rPr>
          <w:sz w:val="24"/>
          <w:szCs w:val="24"/>
        </w:rPr>
        <w:t xml:space="preserve">), on peut faire </w:t>
      </w:r>
      <w:r w:rsidR="00B96169" w:rsidRPr="00BC13F7">
        <w:rPr>
          <w:sz w:val="24"/>
          <w:szCs w:val="24"/>
        </w:rPr>
        <w:t>choisir la</w:t>
      </w:r>
      <w:r w:rsidR="0052142C" w:rsidRPr="00BC13F7">
        <w:rPr>
          <w:sz w:val="24"/>
          <w:szCs w:val="24"/>
        </w:rPr>
        <w:t xml:space="preserve"> nouvelle consigne à l’aide d’un dé ! Ces procédés de création seront rappel</w:t>
      </w:r>
      <w:r w:rsidR="00B96169" w:rsidRPr="00BC13F7">
        <w:rPr>
          <w:sz w:val="24"/>
          <w:szCs w:val="24"/>
        </w:rPr>
        <w:t>és</w:t>
      </w:r>
      <w:r w:rsidR="0052142C" w:rsidRPr="00BC13F7">
        <w:rPr>
          <w:sz w:val="24"/>
          <w:szCs w:val="24"/>
        </w:rPr>
        <w:t xml:space="preserve"> au cours de la séquence. Cette activité va donc créer un précédent. </w:t>
      </w:r>
    </w:p>
    <w:p w14:paraId="05C1B6ED" w14:textId="77777777" w:rsidR="00BC13F7" w:rsidRDefault="00BC13F7" w:rsidP="002B15B6">
      <w:pPr>
        <w:jc w:val="both"/>
        <w:rPr>
          <w:sz w:val="24"/>
          <w:szCs w:val="24"/>
        </w:rPr>
      </w:pPr>
      <w:r w:rsidRPr="00BC13F7">
        <w:rPr>
          <w:sz w:val="24"/>
          <w:szCs w:val="24"/>
        </w:rPr>
        <w:t>Exemple de dessin :</w:t>
      </w:r>
    </w:p>
    <w:p w14:paraId="73934A8E" w14:textId="77777777" w:rsidR="00BC13F7" w:rsidRPr="00BC13F7" w:rsidRDefault="00BC13F7" w:rsidP="002B15B6">
      <w:pPr>
        <w:jc w:val="both"/>
        <w:rPr>
          <w:sz w:val="24"/>
          <w:szCs w:val="24"/>
        </w:rPr>
      </w:pPr>
    </w:p>
    <w:p w14:paraId="74A02D15" w14:textId="77777777" w:rsidR="00B96169" w:rsidRPr="00BC13F7" w:rsidRDefault="00B96169" w:rsidP="002B15B6">
      <w:pPr>
        <w:jc w:val="both"/>
        <w:rPr>
          <w:sz w:val="24"/>
          <w:szCs w:val="24"/>
        </w:rPr>
      </w:pPr>
    </w:p>
    <w:p w14:paraId="3FEE7671" w14:textId="77777777" w:rsidR="00F21909" w:rsidRPr="00BC13F7" w:rsidRDefault="00F21909" w:rsidP="002B15B6">
      <w:pPr>
        <w:pStyle w:val="Paragraphedeliste"/>
        <w:jc w:val="both"/>
        <w:rPr>
          <w:sz w:val="24"/>
          <w:szCs w:val="24"/>
        </w:rPr>
      </w:pPr>
    </w:p>
    <w:p w14:paraId="3A42919C" w14:textId="77777777" w:rsidR="000E6471" w:rsidRPr="00BC13F7" w:rsidRDefault="000E6471" w:rsidP="002B15B6">
      <w:pPr>
        <w:jc w:val="both"/>
        <w:rPr>
          <w:sz w:val="24"/>
          <w:szCs w:val="24"/>
        </w:rPr>
      </w:pPr>
    </w:p>
    <w:p w14:paraId="26D8EF3B" w14:textId="77777777" w:rsidR="000E6471" w:rsidRPr="00BC13F7" w:rsidRDefault="000E6471" w:rsidP="002B15B6">
      <w:pPr>
        <w:jc w:val="both"/>
        <w:rPr>
          <w:sz w:val="24"/>
          <w:szCs w:val="24"/>
        </w:rPr>
      </w:pPr>
    </w:p>
    <w:p w14:paraId="6B5E70F0" w14:textId="77777777" w:rsidR="000E6471" w:rsidRPr="00BC13F7" w:rsidRDefault="000E6471" w:rsidP="002B15B6">
      <w:pPr>
        <w:jc w:val="both"/>
        <w:rPr>
          <w:sz w:val="24"/>
          <w:szCs w:val="24"/>
        </w:rPr>
      </w:pPr>
    </w:p>
    <w:p w14:paraId="211FA478" w14:textId="77777777" w:rsidR="000E6471" w:rsidRPr="00BC13F7" w:rsidRDefault="000E6471" w:rsidP="002B15B6">
      <w:pPr>
        <w:jc w:val="both"/>
        <w:rPr>
          <w:sz w:val="24"/>
          <w:szCs w:val="24"/>
        </w:rPr>
      </w:pPr>
    </w:p>
    <w:p w14:paraId="55F55E0B" w14:textId="77777777" w:rsidR="000E6471" w:rsidRPr="00BC13F7" w:rsidRDefault="000E6471" w:rsidP="002B15B6">
      <w:pPr>
        <w:jc w:val="both"/>
        <w:rPr>
          <w:sz w:val="24"/>
          <w:szCs w:val="24"/>
        </w:rPr>
      </w:pPr>
    </w:p>
    <w:p w14:paraId="1CCD6C9C" w14:textId="302F0982" w:rsidR="00BC13F7" w:rsidRPr="009227AC" w:rsidRDefault="00BC13F7" w:rsidP="002B15B6">
      <w:pPr>
        <w:jc w:val="both"/>
        <w:rPr>
          <w:b/>
          <w:bCs/>
          <w:sz w:val="24"/>
          <w:szCs w:val="24"/>
        </w:rPr>
      </w:pPr>
      <w:r w:rsidRPr="009227AC">
        <w:rPr>
          <w:b/>
          <w:bCs/>
          <w:sz w:val="24"/>
          <w:szCs w:val="24"/>
        </w:rPr>
        <w:lastRenderedPageBreak/>
        <w:t>Séance</w:t>
      </w:r>
      <w:r w:rsidR="001A6E37">
        <w:rPr>
          <w:b/>
          <w:bCs/>
          <w:sz w:val="24"/>
          <w:szCs w:val="24"/>
        </w:rPr>
        <w:t xml:space="preserve"> finale</w:t>
      </w:r>
      <w:r w:rsidRPr="009227AC">
        <w:rPr>
          <w:b/>
          <w:bCs/>
          <w:sz w:val="24"/>
          <w:szCs w:val="24"/>
        </w:rPr>
        <w:t xml:space="preserve"> : Fabriquer ! </w:t>
      </w:r>
    </w:p>
    <w:p w14:paraId="0FCC6834" w14:textId="41369338" w:rsidR="00BC13F7" w:rsidRDefault="00BC13F7" w:rsidP="002B1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séance à dominante écriture va s’appuyer sur l’étude de </w:t>
      </w:r>
      <w:r w:rsidR="009B7011">
        <w:rPr>
          <w:sz w:val="24"/>
          <w:szCs w:val="24"/>
        </w:rPr>
        <w:t>la langue</w:t>
      </w:r>
      <w:r>
        <w:rPr>
          <w:sz w:val="24"/>
          <w:szCs w:val="24"/>
        </w:rPr>
        <w:t xml:space="preserve"> vue pendant la séquence, les travaux linguistiques/grammaticaux vus en AP et le dessin </w:t>
      </w:r>
      <w:r w:rsidR="009227AC">
        <w:rPr>
          <w:sz w:val="24"/>
          <w:szCs w:val="24"/>
        </w:rPr>
        <w:t xml:space="preserve">fabriqué </w:t>
      </w:r>
      <w:r>
        <w:rPr>
          <w:sz w:val="24"/>
          <w:szCs w:val="24"/>
        </w:rPr>
        <w:t xml:space="preserve">dans la première séance. Ce dernier servira de déclencheur d’écriture. </w:t>
      </w:r>
    </w:p>
    <w:p w14:paraId="5084E4BB" w14:textId="77777777" w:rsidR="009227AC" w:rsidRDefault="00BC13F7" w:rsidP="002B15B6">
      <w:pPr>
        <w:jc w:val="both"/>
        <w:rPr>
          <w:sz w:val="24"/>
          <w:szCs w:val="24"/>
        </w:rPr>
      </w:pPr>
      <w:r>
        <w:rPr>
          <w:sz w:val="24"/>
          <w:szCs w:val="24"/>
        </w:rPr>
        <w:t>Afin d’aider les élèves dans leur production, on donne une guidance qui peut être</w:t>
      </w:r>
      <w:r w:rsidR="009227AC">
        <w:rPr>
          <w:sz w:val="24"/>
          <w:szCs w:val="24"/>
        </w:rPr>
        <w:t xml:space="preserve"> : </w:t>
      </w:r>
    </w:p>
    <w:p w14:paraId="673EB9B0" w14:textId="03214F59" w:rsidR="009227AC" w:rsidRDefault="009227AC" w:rsidP="002B15B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6185">
        <w:rPr>
          <w:sz w:val="24"/>
          <w:szCs w:val="24"/>
        </w:rPr>
        <w:t xml:space="preserve"> </w:t>
      </w:r>
      <w:r w:rsidR="00BC13F7">
        <w:rPr>
          <w:sz w:val="24"/>
          <w:szCs w:val="24"/>
        </w:rPr>
        <w:t xml:space="preserve">l’utilisation d’anaphores qui s’appuient sur le décor </w:t>
      </w:r>
      <w:r w:rsidR="009B7011">
        <w:rPr>
          <w:sz w:val="24"/>
          <w:szCs w:val="24"/>
        </w:rPr>
        <w:t xml:space="preserve">choisi (Ex : </w:t>
      </w:r>
      <w:r w:rsidR="00BC13F7">
        <w:rPr>
          <w:sz w:val="24"/>
          <w:szCs w:val="24"/>
        </w:rPr>
        <w:t>dans mon désert il y a)</w:t>
      </w:r>
    </w:p>
    <w:p w14:paraId="380F0451" w14:textId="2FEDCE44" w:rsidR="009227AC" w:rsidRDefault="009227AC" w:rsidP="002B15B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6185">
        <w:rPr>
          <w:sz w:val="24"/>
          <w:szCs w:val="24"/>
        </w:rPr>
        <w:t xml:space="preserve"> </w:t>
      </w:r>
      <w:r w:rsidR="006A69A0">
        <w:rPr>
          <w:sz w:val="24"/>
          <w:szCs w:val="24"/>
        </w:rPr>
        <w:t>l</w:t>
      </w:r>
      <w:r>
        <w:rPr>
          <w:sz w:val="24"/>
          <w:szCs w:val="24"/>
        </w:rPr>
        <w:t>’adoption d’un point de vue d’un</w:t>
      </w:r>
      <w:r w:rsidR="009B7011">
        <w:rPr>
          <w:sz w:val="24"/>
          <w:szCs w:val="24"/>
        </w:rPr>
        <w:t xml:space="preserve"> élément du dessin </w:t>
      </w:r>
      <w:r w:rsidR="00A256D9">
        <w:rPr>
          <w:sz w:val="24"/>
          <w:szCs w:val="24"/>
        </w:rPr>
        <w:t>(vivant</w:t>
      </w:r>
      <w:r w:rsidR="009B7011">
        <w:rPr>
          <w:sz w:val="24"/>
          <w:szCs w:val="24"/>
        </w:rPr>
        <w:t xml:space="preserve"> ou </w:t>
      </w:r>
      <w:r w:rsidR="00A256D9">
        <w:rPr>
          <w:sz w:val="24"/>
          <w:szCs w:val="24"/>
        </w:rPr>
        <w:t>non)</w:t>
      </w:r>
      <w:r w:rsidR="009B7011">
        <w:rPr>
          <w:sz w:val="24"/>
          <w:szCs w:val="24"/>
        </w:rPr>
        <w:t xml:space="preserve"> </w:t>
      </w:r>
      <w:r>
        <w:rPr>
          <w:sz w:val="24"/>
          <w:szCs w:val="24"/>
        </w:rPr>
        <w:t>pour réaliser la description</w:t>
      </w:r>
    </w:p>
    <w:p w14:paraId="76A90D49" w14:textId="586DB0B7" w:rsidR="006A69A0" w:rsidRDefault="009227AC" w:rsidP="002B15B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A69A0">
        <w:rPr>
          <w:sz w:val="24"/>
          <w:szCs w:val="24"/>
        </w:rPr>
        <w:t xml:space="preserve"> </w:t>
      </w:r>
      <w:r>
        <w:rPr>
          <w:sz w:val="24"/>
          <w:szCs w:val="24"/>
        </w:rPr>
        <w:t>La description</w:t>
      </w:r>
      <w:r w:rsidR="009B7011">
        <w:rPr>
          <w:sz w:val="24"/>
          <w:szCs w:val="24"/>
        </w:rPr>
        <w:t xml:space="preserve"> </w:t>
      </w:r>
      <w:r w:rsidR="00A256D9">
        <w:rPr>
          <w:sz w:val="24"/>
          <w:szCs w:val="24"/>
        </w:rPr>
        <w:t>simple</w:t>
      </w:r>
      <w:r>
        <w:rPr>
          <w:sz w:val="24"/>
          <w:szCs w:val="24"/>
        </w:rPr>
        <w:t xml:space="preserve"> du dessin mais</w:t>
      </w:r>
      <w:r w:rsidR="00A256D9">
        <w:rPr>
          <w:sz w:val="24"/>
          <w:szCs w:val="24"/>
        </w:rPr>
        <w:t xml:space="preserve"> </w:t>
      </w:r>
      <w:r w:rsidR="009B7011">
        <w:rPr>
          <w:sz w:val="24"/>
          <w:szCs w:val="24"/>
        </w:rPr>
        <w:t xml:space="preserve">très détaillée </w:t>
      </w:r>
      <w:r w:rsidR="00A256D9">
        <w:rPr>
          <w:sz w:val="24"/>
          <w:szCs w:val="24"/>
        </w:rPr>
        <w:t xml:space="preserve">qui oblige à utiliser des expansions du nom.  </w:t>
      </w:r>
    </w:p>
    <w:p w14:paraId="076A5ED3" w14:textId="77777777" w:rsidR="009227AC" w:rsidRDefault="00A256D9" w:rsidP="002B15B6">
      <w:pPr>
        <w:jc w:val="both"/>
        <w:rPr>
          <w:sz w:val="24"/>
          <w:szCs w:val="24"/>
        </w:rPr>
      </w:pPr>
      <w:r>
        <w:rPr>
          <w:sz w:val="24"/>
          <w:szCs w:val="24"/>
        </w:rPr>
        <w:t>Si le résultat n’est pas satisfaisant et ne se rapproche pas assez des écrits surréalistes vus en classe, il reste la possibilité de teint</w:t>
      </w:r>
      <w:r w:rsidR="006A69A0">
        <w:rPr>
          <w:sz w:val="24"/>
          <w:szCs w:val="24"/>
        </w:rPr>
        <w:t>er</w:t>
      </w:r>
      <w:r>
        <w:rPr>
          <w:sz w:val="24"/>
          <w:szCs w:val="24"/>
        </w:rPr>
        <w:t xml:space="preserve"> l’ensemble grâce à deux ou trois </w:t>
      </w:r>
      <w:r w:rsidR="006A69A0">
        <w:rPr>
          <w:sz w:val="24"/>
          <w:szCs w:val="24"/>
        </w:rPr>
        <w:t>astuces comme</w:t>
      </w:r>
      <w:r w:rsidR="009227AC">
        <w:rPr>
          <w:sz w:val="24"/>
          <w:szCs w:val="24"/>
        </w:rPr>
        <w:t> </w:t>
      </w:r>
    </w:p>
    <w:p w14:paraId="6D384915" w14:textId="090C30AC" w:rsidR="009227AC" w:rsidRDefault="009227AC" w:rsidP="002B15B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A69A0">
        <w:rPr>
          <w:sz w:val="24"/>
          <w:szCs w:val="24"/>
        </w:rPr>
        <w:t xml:space="preserve"> inverser </w:t>
      </w:r>
      <w:r w:rsidR="0031219D">
        <w:rPr>
          <w:sz w:val="24"/>
          <w:szCs w:val="24"/>
        </w:rPr>
        <w:t>des termes</w:t>
      </w:r>
      <w:r w:rsidR="006A69A0">
        <w:rPr>
          <w:sz w:val="24"/>
          <w:szCs w:val="24"/>
        </w:rPr>
        <w:t xml:space="preserve"> (exemple un homme</w:t>
      </w:r>
      <w:r w:rsidR="0031219D">
        <w:rPr>
          <w:sz w:val="24"/>
          <w:szCs w:val="24"/>
        </w:rPr>
        <w:t xml:space="preserve"> aux cheveux blancs</w:t>
      </w:r>
      <w:r w:rsidR="006A69A0">
        <w:rPr>
          <w:sz w:val="24"/>
          <w:szCs w:val="24"/>
        </w:rPr>
        <w:t xml:space="preserve"> tient un arrosoir en fer peut devenir un homme en fer tient un </w:t>
      </w:r>
      <w:r w:rsidR="0031219D">
        <w:rPr>
          <w:sz w:val="24"/>
          <w:szCs w:val="24"/>
        </w:rPr>
        <w:t>arrosoir aux cheveux blancs</w:t>
      </w:r>
      <w:r w:rsidR="006A69A0">
        <w:rPr>
          <w:sz w:val="24"/>
          <w:szCs w:val="24"/>
        </w:rPr>
        <w:t xml:space="preserve">), </w:t>
      </w:r>
    </w:p>
    <w:p w14:paraId="71882465" w14:textId="57D81B2F" w:rsidR="009227AC" w:rsidRDefault="009227AC" w:rsidP="002B15B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6185">
        <w:rPr>
          <w:sz w:val="24"/>
          <w:szCs w:val="24"/>
        </w:rPr>
        <w:t xml:space="preserve"> </w:t>
      </w:r>
      <w:r w:rsidR="006A69A0">
        <w:rPr>
          <w:sz w:val="24"/>
          <w:szCs w:val="24"/>
        </w:rPr>
        <w:t xml:space="preserve">intervertir des comparaisons </w:t>
      </w:r>
      <w:r>
        <w:rPr>
          <w:sz w:val="24"/>
          <w:szCs w:val="24"/>
        </w:rPr>
        <w:t xml:space="preserve">(un pélican blanc comme la neige et un homme raide comme un bâton </w:t>
      </w:r>
      <w:proofErr w:type="gramStart"/>
      <w:r>
        <w:rPr>
          <w:sz w:val="24"/>
          <w:szCs w:val="24"/>
        </w:rPr>
        <w:t>deviennent</w:t>
      </w:r>
      <w:proofErr w:type="gramEnd"/>
      <w:r>
        <w:rPr>
          <w:sz w:val="24"/>
          <w:szCs w:val="24"/>
        </w:rPr>
        <w:t xml:space="preserve"> un pélicans raide comme un bâton et un homme blanc comme neige) </w:t>
      </w:r>
    </w:p>
    <w:p w14:paraId="2FC649F7" w14:textId="30CB6463" w:rsidR="00BC13F7" w:rsidRDefault="009227AC" w:rsidP="002B15B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A69A0">
        <w:rPr>
          <w:sz w:val="24"/>
          <w:szCs w:val="24"/>
        </w:rPr>
        <w:t xml:space="preserve"> supprimer des verbes. (Une licorne barbecue au lieu d’une licorne qui sert de barbecue) </w:t>
      </w:r>
    </w:p>
    <w:p w14:paraId="05D6ECBB" w14:textId="568027AC" w:rsidR="00B80360" w:rsidRDefault="00B80360" w:rsidP="00B80360">
      <w:pPr>
        <w:tabs>
          <w:tab w:val="center" w:pos="5233"/>
        </w:tabs>
        <w:jc w:val="both"/>
        <w:rPr>
          <w:sz w:val="24"/>
          <w:szCs w:val="24"/>
        </w:rPr>
      </w:pPr>
      <w:r>
        <w:rPr>
          <w:sz w:val="24"/>
          <w:szCs w:val="24"/>
        </w:rPr>
        <w:t>A la fin de la séance, chaque élève lit de manière expressive son poème.</w:t>
      </w:r>
      <w:r>
        <w:rPr>
          <w:sz w:val="24"/>
          <w:szCs w:val="24"/>
        </w:rPr>
        <w:tab/>
      </w:r>
    </w:p>
    <w:p w14:paraId="7F1764B2" w14:textId="3F7EF148" w:rsidR="00B80360" w:rsidRDefault="00B80360" w:rsidP="002B15B6">
      <w:pPr>
        <w:jc w:val="both"/>
        <w:rPr>
          <w:sz w:val="24"/>
          <w:szCs w:val="24"/>
        </w:rPr>
      </w:pPr>
    </w:p>
    <w:p w14:paraId="03FB314D" w14:textId="43592D7E" w:rsidR="00B80360" w:rsidRPr="004A645E" w:rsidRDefault="00B80360" w:rsidP="002B15B6">
      <w:pPr>
        <w:jc w:val="both"/>
        <w:rPr>
          <w:sz w:val="24"/>
          <w:szCs w:val="24"/>
          <w:u w:val="single"/>
        </w:rPr>
      </w:pPr>
      <w:r w:rsidRPr="004A645E">
        <w:rPr>
          <w:sz w:val="24"/>
          <w:szCs w:val="24"/>
          <w:u w:val="single"/>
        </w:rPr>
        <w:t>Compétences travaillées :</w:t>
      </w:r>
    </w:p>
    <w:p w14:paraId="1C14BD82" w14:textId="77777777" w:rsidR="00B80360" w:rsidRDefault="00B80360" w:rsidP="002B15B6">
      <w:pPr>
        <w:jc w:val="both"/>
        <w:rPr>
          <w:sz w:val="24"/>
          <w:szCs w:val="24"/>
        </w:rPr>
      </w:pPr>
      <w:r>
        <w:rPr>
          <w:sz w:val="24"/>
          <w:szCs w:val="24"/>
        </w:rPr>
        <w:t>Maîtriser l’échange écrit : Lire, analyser, écrire ; adapter son expression écrite selon les situations et destinataires</w:t>
      </w:r>
    </w:p>
    <w:p w14:paraId="4F332120" w14:textId="525DC016" w:rsidR="00B80360" w:rsidRDefault="00B80360" w:rsidP="002B15B6">
      <w:pPr>
        <w:jc w:val="both"/>
        <w:rPr>
          <w:sz w:val="24"/>
          <w:szCs w:val="24"/>
        </w:rPr>
      </w:pPr>
      <w:r>
        <w:rPr>
          <w:sz w:val="24"/>
          <w:szCs w:val="24"/>
        </w:rPr>
        <w:t>Devenir un lecteur compétent et crit</w:t>
      </w:r>
      <w:r w:rsidR="004A645E">
        <w:rPr>
          <w:sz w:val="24"/>
          <w:szCs w:val="24"/>
        </w:rPr>
        <w:t>i</w:t>
      </w:r>
      <w:r>
        <w:rPr>
          <w:sz w:val="24"/>
          <w:szCs w:val="24"/>
        </w:rPr>
        <w:t>que</w:t>
      </w:r>
      <w:r w:rsidR="004A645E">
        <w:rPr>
          <w:sz w:val="24"/>
          <w:szCs w:val="24"/>
        </w:rPr>
        <w:t xml:space="preserve"> ; adapter sa lecture à la diversité des textes. </w:t>
      </w:r>
    </w:p>
    <w:p w14:paraId="719EE17C" w14:textId="77777777" w:rsidR="004A645E" w:rsidRDefault="004A645E" w:rsidP="002B15B6">
      <w:pPr>
        <w:jc w:val="both"/>
        <w:rPr>
          <w:sz w:val="24"/>
          <w:szCs w:val="24"/>
        </w:rPr>
      </w:pPr>
    </w:p>
    <w:p w14:paraId="65104F9C" w14:textId="77777777" w:rsidR="00A256D9" w:rsidRDefault="00A256D9" w:rsidP="002B15B6">
      <w:pPr>
        <w:jc w:val="both"/>
        <w:rPr>
          <w:sz w:val="24"/>
          <w:szCs w:val="24"/>
        </w:rPr>
      </w:pPr>
    </w:p>
    <w:p w14:paraId="3DCB0D6E" w14:textId="77777777" w:rsidR="00A256D9" w:rsidRDefault="00A256D9" w:rsidP="002B15B6">
      <w:pPr>
        <w:jc w:val="both"/>
        <w:rPr>
          <w:sz w:val="24"/>
          <w:szCs w:val="24"/>
        </w:rPr>
      </w:pPr>
    </w:p>
    <w:p w14:paraId="31CF152C" w14:textId="77777777" w:rsidR="00BC13F7" w:rsidRPr="00BC13F7" w:rsidRDefault="00BC13F7" w:rsidP="002B15B6">
      <w:pPr>
        <w:jc w:val="both"/>
        <w:rPr>
          <w:sz w:val="24"/>
          <w:szCs w:val="24"/>
        </w:rPr>
      </w:pPr>
    </w:p>
    <w:sectPr w:rsidR="00BC13F7" w:rsidRPr="00BC13F7" w:rsidSect="00BC1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03000"/>
    <w:multiLevelType w:val="hybridMultilevel"/>
    <w:tmpl w:val="0498B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A11F9"/>
    <w:multiLevelType w:val="hybridMultilevel"/>
    <w:tmpl w:val="475C0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71"/>
    <w:rsid w:val="000E6471"/>
    <w:rsid w:val="0015075D"/>
    <w:rsid w:val="001A6E37"/>
    <w:rsid w:val="001F6185"/>
    <w:rsid w:val="002B15B6"/>
    <w:rsid w:val="0031219D"/>
    <w:rsid w:val="00357BB3"/>
    <w:rsid w:val="004A645E"/>
    <w:rsid w:val="0052142C"/>
    <w:rsid w:val="00633E1E"/>
    <w:rsid w:val="006A69A0"/>
    <w:rsid w:val="00787E5B"/>
    <w:rsid w:val="0080140B"/>
    <w:rsid w:val="008333A3"/>
    <w:rsid w:val="009227AC"/>
    <w:rsid w:val="009B7011"/>
    <w:rsid w:val="00A256D9"/>
    <w:rsid w:val="00B80360"/>
    <w:rsid w:val="00B96169"/>
    <w:rsid w:val="00BC13F7"/>
    <w:rsid w:val="00DD7206"/>
    <w:rsid w:val="00F2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213E"/>
  <w15:chartTrackingRefBased/>
  <w15:docId w15:val="{5669B7D2-0CD1-4A7B-801C-CBC7E7DE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9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3E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nf.bnf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Sautier</dc:creator>
  <cp:keywords/>
  <dc:description/>
  <cp:lastModifiedBy>Jérôme Sautier</cp:lastModifiedBy>
  <cp:revision>2</cp:revision>
  <cp:lastPrinted>2021-12-07T15:08:00Z</cp:lastPrinted>
  <dcterms:created xsi:type="dcterms:W3CDTF">2021-12-07T15:11:00Z</dcterms:created>
  <dcterms:modified xsi:type="dcterms:W3CDTF">2021-12-07T15:11:00Z</dcterms:modified>
</cp:coreProperties>
</file>